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2C91FD8A" w:rsidR="00284B25" w:rsidRPr="00EA33FB" w:rsidRDefault="00D54B08" w:rsidP="00284B25">
      <w:pPr>
        <w:tabs>
          <w:tab w:val="center" w:pos="4513"/>
          <w:tab w:val="right" w:pos="9026"/>
        </w:tabs>
        <w:spacing w:after="0" w:line="240" w:lineRule="auto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</w:r>
      <w:r w:rsidR="00284B25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  <w:t xml:space="preserve">   Attachment-2</w:t>
      </w:r>
      <w:r w:rsidR="006F437B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5</w:t>
      </w:r>
      <w:r w:rsidR="00284B25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 xml:space="preserve"> </w:t>
      </w:r>
    </w:p>
    <w:p w14:paraId="39B63612" w14:textId="77777777" w:rsidR="00284B25" w:rsidRPr="00EA33FB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25A9A2CF" w14:textId="77777777" w:rsidR="002F0FAE" w:rsidRDefault="002F0FAE" w:rsidP="002F0FAE">
      <w:pPr>
        <w:ind w:right="90"/>
        <w:jc w:val="both"/>
        <w:rPr>
          <w:rFonts w:ascii="Book Antiqua" w:hAnsi="Book Antiqua" w:cs="Arial"/>
          <w:b/>
          <w:bCs/>
          <w:noProof/>
          <w:color w:val="0000FF"/>
        </w:rPr>
      </w:pPr>
      <w:r w:rsidRPr="00012571">
        <w:rPr>
          <w:rFonts w:ascii="Book Antiqua" w:hAnsi="Book Antiqua"/>
          <w:b/>
          <w:bCs/>
          <w:lang w:val="en-GB"/>
        </w:rPr>
        <w:t>Name of the Package</w:t>
      </w:r>
      <w:r w:rsidRPr="00012571">
        <w:rPr>
          <w:rFonts w:ascii="Book Antiqua" w:hAnsi="Book Antiqua"/>
          <w:b/>
          <w:bCs/>
        </w:rPr>
        <w:t xml:space="preserve">: </w:t>
      </w:r>
      <w:r w:rsidRPr="00624A99">
        <w:rPr>
          <w:rFonts w:ascii="Book Antiqua" w:hAnsi="Book Antiqua" w:cs="Arial"/>
          <w:b/>
          <w:bCs/>
          <w:noProof/>
          <w:color w:val="0000FF"/>
        </w:rPr>
        <w:t>Construction of 1 no. 400kV line bay (Bus Section-1) at Mandsaur S/s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for 600MW RPP of M/s Sprng Green Energy 2 Pvt. Ltd. and 1 no. 220kV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line bay (Bus Section-1) at Mandsaur S/s for 200MW RHGS of M/s Hexa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>Climate Solutions Pvt. Ltd. for providing connectivity to RE generation</w:t>
      </w:r>
      <w:r>
        <w:rPr>
          <w:rFonts w:ascii="Book Antiqua" w:hAnsi="Book Antiqua" w:cs="Arial"/>
          <w:b/>
          <w:bCs/>
          <w:noProof/>
          <w:color w:val="0000FF"/>
        </w:rPr>
        <w:t xml:space="preserve"> </w:t>
      </w:r>
      <w:r w:rsidRPr="00624A99">
        <w:rPr>
          <w:rFonts w:ascii="Book Antiqua" w:hAnsi="Book Antiqua" w:cs="Arial"/>
          <w:b/>
          <w:bCs/>
          <w:noProof/>
          <w:color w:val="0000FF"/>
        </w:rPr>
        <w:t xml:space="preserve">projects at Mandsaur PS.  </w:t>
      </w:r>
    </w:p>
    <w:p w14:paraId="77D79824" w14:textId="77777777" w:rsidR="002F0FAE" w:rsidRDefault="002F0FAE" w:rsidP="002F0FAE">
      <w:pPr>
        <w:ind w:left="-1008" w:right="90"/>
        <w:jc w:val="center"/>
        <w:rPr>
          <w:rFonts w:ascii="Book Antiqua" w:hAnsi="Book Antiqua" w:cs="Arial"/>
          <w:b/>
          <w:bCs/>
          <w:noProof/>
          <w:color w:val="0000FF"/>
        </w:rPr>
      </w:pPr>
    </w:p>
    <w:p w14:paraId="24F49F15" w14:textId="77777777" w:rsidR="002F0FAE" w:rsidRDefault="002F0FAE" w:rsidP="002F0FAE">
      <w:pPr>
        <w:pStyle w:val="NormalWeb"/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</w:pPr>
      <w:r w:rsidRPr="00012571">
        <w:rPr>
          <w:rFonts w:ascii="Book Antiqua" w:hAnsi="Book Antiqua"/>
          <w:b/>
          <w:bCs/>
          <w:lang w:val="en-GB"/>
        </w:rPr>
        <w:t>Tender Enquiry No</w:t>
      </w:r>
      <w:r w:rsidRPr="00476A02">
        <w:rPr>
          <w:rFonts w:ascii="Book Antiqua" w:hAnsi="Book Antiqua"/>
          <w:b/>
          <w:bCs/>
          <w:color w:val="FF0000"/>
          <w:lang w:val="en-GB"/>
        </w:rPr>
        <w:t xml:space="preserve"> </w:t>
      </w:r>
      <w:r>
        <w:rPr>
          <w:rFonts w:ascii="Book Antiqua" w:hAnsi="Book Antiqua"/>
          <w:b/>
          <w:color w:val="FF0000"/>
          <w:lang w:val="en-GB"/>
        </w:rPr>
        <w:t>:</w:t>
      </w:r>
      <w:r w:rsidRPr="00883C3B">
        <w:rPr>
          <w:rFonts w:ascii="Mangal" w:hAnsi="Mangal"/>
          <w:color w:val="FF0000"/>
          <w:sz w:val="21"/>
          <w:bdr w:val="none" w:sz="0" w:space="0" w:color="auto" w:frame="1"/>
          <w:shd w:val="clear" w:color="auto" w:fill="FFFFFF"/>
        </w:rPr>
        <w:t>WR2/NT/W-AIS/DOM/G01/26/07696 –SRM RFX – 5002005414</w:t>
      </w:r>
    </w:p>
    <w:p w14:paraId="1ABAC7AE" w14:textId="3DD21DB4" w:rsidR="001F29B7" w:rsidRPr="003B3D0D" w:rsidRDefault="001F29B7" w:rsidP="001F29B7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</w:p>
    <w:p w14:paraId="563B2CBF" w14:textId="77777777" w:rsidR="00284B25" w:rsidRPr="00EA33FB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  <w:r w:rsidRPr="00EA33FB">
        <w:rPr>
          <w:rFonts w:ascii="Book Antiqua" w:eastAsia="Times New Roman" w:hAnsi="Book Antiqua" w:cs="Arial"/>
          <w:color w:val="000000"/>
          <w:sz w:val="24"/>
          <w:szCs w:val="24"/>
        </w:rPr>
        <w:tab/>
      </w:r>
    </w:p>
    <w:p w14:paraId="37307F1E" w14:textId="77777777" w:rsidR="00284B25" w:rsidRPr="00EA33FB" w:rsidRDefault="00284B25" w:rsidP="00284B25">
      <w:pPr>
        <w:ind w:hanging="540"/>
        <w:jc w:val="center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(Undertaking by the bidder regarding Compliance of DMI&amp;SP policy)</w:t>
      </w:r>
    </w:p>
    <w:p w14:paraId="5A8972AB" w14:textId="77777777" w:rsidR="00284B25" w:rsidRPr="00EA33FB" w:rsidRDefault="00284B25" w:rsidP="006F6BFA">
      <w:pPr>
        <w:tabs>
          <w:tab w:val="left" w:pos="3469"/>
        </w:tabs>
        <w:jc w:val="right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1022"/>
      </w:tblGrid>
      <w:tr w:rsidR="00284B25" w:rsidRPr="00EA33FB" w14:paraId="5D7DEB36" w14:textId="77777777" w:rsidTr="00DA08D2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702BDB03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7A45809F" w14:textId="77777777" w:rsidTr="00DA08D2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2A3A1237" w14:textId="77777777" w:rsidR="00DA08D2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  <w:p w14:paraId="20D748FB" w14:textId="74BA4D72" w:rsidR="00284B25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Name        :</w:t>
            </w:r>
          </w:p>
          <w:p w14:paraId="6A568532" w14:textId="77777777" w:rsidR="00DA08D2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  <w:p w14:paraId="50A212DB" w14:textId="77777777" w:rsidR="00DA08D2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  <w:p w14:paraId="42B570D3" w14:textId="12FEB63E" w:rsidR="00DA08D2" w:rsidRPr="00EA33FB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Address    :</w:t>
            </w: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29D0819B" w:rsidR="00284B25" w:rsidRPr="00EA33FB" w:rsidRDefault="00DA08D2" w:rsidP="00DA08D2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EA33FB" w:rsidRDefault="00284B25" w:rsidP="00DA08D2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27C98D7B" w14:textId="77777777" w:rsidR="00284B25" w:rsidRPr="00EA33FB" w:rsidRDefault="00284B25" w:rsidP="00DA08D2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7AF2B272" w14:textId="77777777" w:rsidTr="00DA08D2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0F4C6590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458" w:type="dxa"/>
            <w:gridSpan w:val="4"/>
            <w:noWrap/>
            <w:vAlign w:val="center"/>
          </w:tcPr>
          <w:p w14:paraId="21292EAC" w14:textId="77777777" w:rsidR="00DA08D2" w:rsidRPr="00D869B5" w:rsidRDefault="00DA08D2" w:rsidP="00DA08D2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Power Grid Corporation of India Ltd.,</w:t>
            </w:r>
          </w:p>
          <w:p w14:paraId="43F03AE6" w14:textId="77777777" w:rsidR="00DA08D2" w:rsidRPr="00D869B5" w:rsidRDefault="00DA08D2" w:rsidP="00DA08D2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Western Region Transmission System-II,</w:t>
            </w:r>
          </w:p>
          <w:p w14:paraId="72106F28" w14:textId="77777777" w:rsidR="00DA08D2" w:rsidRPr="00D869B5" w:rsidRDefault="00DA08D2" w:rsidP="00DA08D2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Regional Head Quarter, Plot No 54,</w:t>
            </w:r>
          </w:p>
          <w:p w14:paraId="409E1915" w14:textId="51100145" w:rsidR="00DA08D2" w:rsidRPr="00D869B5" w:rsidRDefault="00DA08D2" w:rsidP="00DA08D2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Opp. Ambe Vidyalaya ,Sama Savli Road,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  <w:r w:rsidRPr="00D869B5">
              <w:rPr>
                <w:rFonts w:ascii="Book Antiqua" w:hAnsi="Book Antiqua" w:cs="Arial"/>
                <w:b/>
                <w:bCs/>
              </w:rPr>
              <w:t>Vadodara – 390024.</w:t>
            </w:r>
          </w:p>
          <w:p w14:paraId="689D7086" w14:textId="7C08ACAE" w:rsidR="00284B25" w:rsidRPr="00EA33FB" w:rsidRDefault="00284B25" w:rsidP="00DA08D2">
            <w:pPr>
              <w:spacing w:line="240" w:lineRule="auto"/>
              <w:ind w:left="103"/>
              <w:jc w:val="both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0C6F0496" w14:textId="77777777" w:rsidTr="00DA08D2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B0EC000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458" w:type="dxa"/>
            <w:gridSpan w:val="4"/>
            <w:noWrap/>
            <w:vAlign w:val="center"/>
          </w:tcPr>
          <w:p w14:paraId="19AC9223" w14:textId="41E06AD2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685AAFE3" w14:textId="77777777" w:rsidTr="00DA08D2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DAE61BE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0B662308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</w:tbl>
    <w:p w14:paraId="7A1A8A54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Dear Sir,</w:t>
      </w:r>
    </w:p>
    <w:p w14:paraId="6739A3D0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1.0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have read and understood the provisions of </w:t>
      </w:r>
      <w:r w:rsidRPr="00EA33FB">
        <w:rPr>
          <w:rFonts w:ascii="Book Antiqua" w:eastAsia="Times New Roman" w:hAnsi="Book Antiqua" w:cs="Arial"/>
          <w:i/>
          <w:iCs/>
          <w:sz w:val="24"/>
          <w:szCs w:val="24"/>
          <w:lang w:val="en-IN"/>
        </w:rPr>
        <w:t xml:space="preserve">“Policy for providing preference to Domestically Manufactured Iron &amp; Steel Products in Government Procurement” 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(hereinafter “</w:t>
      </w: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DMI&amp;SP policy”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) issued by Ministry of Steel, Government of India vide Notification dated 8</w:t>
      </w:r>
      <w:r w:rsidRPr="00EA33FB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2017 and its revision dated 29</w:t>
      </w:r>
      <w:r w:rsidRPr="00EA33FB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2019 and including subsequent amendments/ modifications, if any.</w:t>
      </w:r>
    </w:p>
    <w:p w14:paraId="294E4099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2.0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undertake </w:t>
      </w:r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that we shall comply with the requirement of DMI&amp;SP policy including its subsequent amendments issued from time to time. Further, we undertake that in case of award on us, the requisite Affidavit of self-</w:t>
      </w:r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lastRenderedPageBreak/>
        <w:t>certification regarding Domestic Value Addition and/or Authorization certificate from the domestic manufacturer/ supplier of iron and steel products (</w:t>
      </w:r>
      <w:r w:rsidRPr="00EA33FB">
        <w:rPr>
          <w:rFonts w:ascii="Book Antiqua" w:eastAsia="Times New Roman" w:hAnsi="Book Antiqua" w:cs="Arial"/>
          <w:i/>
          <w:iCs/>
          <w:color w:val="333333"/>
          <w:sz w:val="24"/>
          <w:szCs w:val="24"/>
          <w:lang w:val="en-IN"/>
        </w:rPr>
        <w:t>whose HS codes are falling in Appendix-A of the DMI&amp;SP policy as revised from time to time</w:t>
      </w:r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 xml:space="preserve">) included in the </w:t>
      </w:r>
      <w:proofErr w:type="spellStart"/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BoQ</w:t>
      </w:r>
      <w:proofErr w:type="spellEnd"/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EA33FB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EA33FB" w:rsidRDefault="00284B25" w:rsidP="00284B25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EA33FB" w:rsidRDefault="00284B25" w:rsidP="00284B25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</w:tbl>
    <w:p w14:paraId="132E55FB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73A545E3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16210DDD" w14:textId="60FEBAF5" w:rsidR="00872234" w:rsidRPr="00EA33FB" w:rsidRDefault="00872234" w:rsidP="00284B25">
      <w:pPr>
        <w:rPr>
          <w:rFonts w:ascii="Book Antiqua" w:hAnsi="Book Antiqua"/>
          <w:sz w:val="24"/>
          <w:szCs w:val="24"/>
        </w:rPr>
      </w:pPr>
    </w:p>
    <w:sectPr w:rsidR="00872234" w:rsidRPr="00EA33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BB4B7" w14:textId="77777777" w:rsidR="00CA4F21" w:rsidRDefault="00CA4F21" w:rsidP="00872234">
      <w:pPr>
        <w:spacing w:after="0" w:line="240" w:lineRule="auto"/>
      </w:pPr>
      <w:r>
        <w:separator/>
      </w:r>
    </w:p>
  </w:endnote>
  <w:endnote w:type="continuationSeparator" w:id="0">
    <w:p w14:paraId="0AB88E8E" w14:textId="77777777" w:rsidR="00CA4F21" w:rsidRDefault="00CA4F2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2707D" w14:textId="77777777" w:rsidR="00CA4F21" w:rsidRDefault="00CA4F21" w:rsidP="00872234">
      <w:pPr>
        <w:spacing w:after="0" w:line="240" w:lineRule="auto"/>
      </w:pPr>
      <w:r>
        <w:separator/>
      </w:r>
    </w:p>
  </w:footnote>
  <w:footnote w:type="continuationSeparator" w:id="0">
    <w:p w14:paraId="034291D6" w14:textId="77777777" w:rsidR="00CA4F21" w:rsidRDefault="00CA4F21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8581E"/>
    <w:rsid w:val="001B1E9B"/>
    <w:rsid w:val="001E4B82"/>
    <w:rsid w:val="001F29B7"/>
    <w:rsid w:val="0021716F"/>
    <w:rsid w:val="00246969"/>
    <w:rsid w:val="00284B25"/>
    <w:rsid w:val="002B57C2"/>
    <w:rsid w:val="002F0FAE"/>
    <w:rsid w:val="00332D73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C3320"/>
    <w:rsid w:val="004E4109"/>
    <w:rsid w:val="00533CCE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D1057"/>
    <w:rsid w:val="006E5F4C"/>
    <w:rsid w:val="006F437B"/>
    <w:rsid w:val="006F4C59"/>
    <w:rsid w:val="006F6BFA"/>
    <w:rsid w:val="00704076"/>
    <w:rsid w:val="00750C41"/>
    <w:rsid w:val="0076501F"/>
    <w:rsid w:val="007B31DC"/>
    <w:rsid w:val="007F11FE"/>
    <w:rsid w:val="007F2347"/>
    <w:rsid w:val="0081468F"/>
    <w:rsid w:val="00851E4E"/>
    <w:rsid w:val="00872234"/>
    <w:rsid w:val="00873B7A"/>
    <w:rsid w:val="008A58AB"/>
    <w:rsid w:val="009267E1"/>
    <w:rsid w:val="009351D6"/>
    <w:rsid w:val="009C1AA9"/>
    <w:rsid w:val="00A179ED"/>
    <w:rsid w:val="00A57CB5"/>
    <w:rsid w:val="00A61D8E"/>
    <w:rsid w:val="00A632EB"/>
    <w:rsid w:val="00AA67F0"/>
    <w:rsid w:val="00B542BE"/>
    <w:rsid w:val="00BA26AC"/>
    <w:rsid w:val="00BC43E1"/>
    <w:rsid w:val="00BD779C"/>
    <w:rsid w:val="00BF70B0"/>
    <w:rsid w:val="00C17CBB"/>
    <w:rsid w:val="00C36489"/>
    <w:rsid w:val="00C515FF"/>
    <w:rsid w:val="00C54F87"/>
    <w:rsid w:val="00CA4F21"/>
    <w:rsid w:val="00CB2593"/>
    <w:rsid w:val="00CB4A69"/>
    <w:rsid w:val="00CC3414"/>
    <w:rsid w:val="00D31D4B"/>
    <w:rsid w:val="00D54B08"/>
    <w:rsid w:val="00D66491"/>
    <w:rsid w:val="00DA08D2"/>
    <w:rsid w:val="00DD22B7"/>
    <w:rsid w:val="00DD7D4D"/>
    <w:rsid w:val="00E15DE7"/>
    <w:rsid w:val="00E354DA"/>
    <w:rsid w:val="00E51831"/>
    <w:rsid w:val="00E53728"/>
    <w:rsid w:val="00E6173E"/>
    <w:rsid w:val="00EA33FB"/>
    <w:rsid w:val="00F44FC0"/>
    <w:rsid w:val="00F51BE4"/>
    <w:rsid w:val="00F76913"/>
    <w:rsid w:val="00F9014D"/>
    <w:rsid w:val="00F922A8"/>
    <w:rsid w:val="00FB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B66D1"/>
    <w:pPr>
      <w:spacing w:after="160" w:line="278" w:lineRule="auto"/>
    </w:pPr>
    <w:rPr>
      <w:rFonts w:ascii="Times New Roman" w:hAnsi="Times New Roman"/>
      <w:kern w:val="2"/>
      <w:sz w:val="24"/>
      <w:szCs w:val="21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Neelanjana Jain {नीलांजना जैन}</cp:lastModifiedBy>
  <cp:revision>58</cp:revision>
  <dcterms:created xsi:type="dcterms:W3CDTF">2018-04-13T09:26:00Z</dcterms:created>
  <dcterms:modified xsi:type="dcterms:W3CDTF">2026-05-29T11:13:00Z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3e657cf0-0cbd-44e9-a8e7-049dd06d463e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